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0F31" w14:textId="759C1158" w:rsidR="004B3B1F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77D2E77F" w14:textId="3BCE70DB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YUNAK BELEDİYE BAŞKANLIĞI</w:t>
      </w:r>
    </w:p>
    <w:p w14:paraId="2F347CB1" w14:textId="7E21DF31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 ve İmar İşleri Müdürlüğü</w:t>
      </w:r>
    </w:p>
    <w:p w14:paraId="21DE07F9" w14:textId="5DF5BDAB" w:rsidR="005D0AF6" w:rsidRDefault="005D0AF6" w:rsidP="005D0A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Merkez/Fatih Mahallesi 4 Numaralı                                                              07.08.2025</w:t>
      </w:r>
    </w:p>
    <w:p w14:paraId="44C594F1" w14:textId="1D70A5E5" w:rsidR="005D0AF6" w:rsidRDefault="005D0AF6" w:rsidP="005D0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Düzenleme Sahası İlanı </w:t>
      </w:r>
    </w:p>
    <w:p w14:paraId="1FF391BF" w14:textId="77777777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400D2D" w14:textId="57D84C4A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</w:t>
      </w:r>
    </w:p>
    <w:p w14:paraId="326755CE" w14:textId="77777777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193CC" w14:textId="77777777" w:rsidR="005D0AF6" w:rsidRDefault="005D0AF6" w:rsidP="005D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Merkez/Fatih Mahallesinde, Yunak Belediye Encümeninin 27/02/2025 tarih ve 12 numaralı kararı ile başlanıp, 13/03/2025 tarih ve 15 numaralı kararı ile onanan 4 Numaralı Düzenleme Sahası Parselasyon Planı, Konya Büyükşehir Belediye Encümeninin 03/06/2025 tarih ve 261 numaralı kararı ile onanmıştır.</w:t>
      </w:r>
    </w:p>
    <w:p w14:paraId="468FC7B6" w14:textId="77777777" w:rsidR="005D0AF6" w:rsidRDefault="005D0AF6" w:rsidP="005D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  </w:t>
      </w:r>
    </w:p>
    <w:p w14:paraId="14ED595A" w14:textId="77777777" w:rsidR="005D0AF6" w:rsidRDefault="005D0AF6" w:rsidP="005D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Parselasyon planı haritası örneği ile 03/06/2025 tarih ve 261 numaralı Konya Büyükşehir Belediye Encümeni kararı örneği, Yunak Belediyesi ilan panosuna asılmıştır ve belediyemiz internet sitesinde (</w:t>
      </w:r>
      <w:r w:rsidRPr="00692A2F">
        <w:rPr>
          <w:rFonts w:ascii="Times New Roman" w:hAnsi="Times New Roman" w:cs="Times New Roman"/>
          <w:sz w:val="24"/>
          <w:szCs w:val="24"/>
        </w:rPr>
        <w:t>www.yunak.bel.tr/ilanlar</w:t>
      </w:r>
      <w:r>
        <w:rPr>
          <w:rFonts w:ascii="Times New Roman" w:hAnsi="Times New Roman" w:cs="Times New Roman"/>
          <w:sz w:val="24"/>
          <w:szCs w:val="24"/>
        </w:rPr>
        <w:t>) yayınlanmaya başlanılmıştır. Düzenleme sahasına ait dosya Fen ve İmar İşleri Müdürlüğünde incelenebileceği ve 30 gün içinde ilgililerince itiraz edilebileceği ilanen tebliğ olunur.</w:t>
      </w:r>
    </w:p>
    <w:p w14:paraId="70898911" w14:textId="77777777" w:rsidR="005D0AF6" w:rsidRDefault="005D0AF6" w:rsidP="005D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5C33EE" w14:textId="77777777" w:rsidR="005D0AF6" w:rsidRDefault="005D0AF6" w:rsidP="005D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11AE2" w14:textId="77777777" w:rsidR="005D0AF6" w:rsidRDefault="005D0AF6" w:rsidP="005D0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5D0AF6" w14:paraId="75BEC65A" w14:textId="77777777" w:rsidTr="00320BF8">
        <w:trPr>
          <w:jc w:val="right"/>
        </w:trPr>
        <w:tc>
          <w:tcPr>
            <w:tcW w:w="0" w:type="auto"/>
          </w:tcPr>
          <w:p w14:paraId="77B13FBE" w14:textId="77777777" w:rsidR="005D0AF6" w:rsidRDefault="005D0AF6" w:rsidP="0032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Kadir YILMAZ</w:t>
            </w:r>
          </w:p>
          <w:p w14:paraId="65E74E96" w14:textId="77777777" w:rsidR="005D0AF6" w:rsidRDefault="005D0AF6" w:rsidP="0032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İşleri Müdür V.</w:t>
            </w:r>
          </w:p>
        </w:tc>
      </w:tr>
    </w:tbl>
    <w:p w14:paraId="32CC602F" w14:textId="77777777" w:rsidR="005D0AF6" w:rsidRDefault="005D0AF6" w:rsidP="005D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2BDB8" w14:textId="77777777" w:rsidR="005D0AF6" w:rsidRDefault="005D0AF6" w:rsidP="005D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 :</w:t>
      </w:r>
      <w:proofErr w:type="gram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F6" w14:paraId="13A0351A" w14:textId="77777777" w:rsidTr="00320BF8">
        <w:tc>
          <w:tcPr>
            <w:tcW w:w="9212" w:type="dxa"/>
          </w:tcPr>
          <w:p w14:paraId="49852318" w14:textId="77777777" w:rsidR="005D0AF6" w:rsidRDefault="005D0AF6" w:rsidP="0032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Konya Büyükşehir Belediye Encümeninin 03</w:t>
            </w:r>
            <w:r w:rsidRPr="0052233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233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339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52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numaralı kararı,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Parselasyon Planı Haritası Örneği. </w:t>
            </w:r>
          </w:p>
        </w:tc>
      </w:tr>
    </w:tbl>
    <w:p w14:paraId="3B80FE75" w14:textId="77777777" w:rsidR="005D0AF6" w:rsidRDefault="005D0AF6" w:rsidP="005D0AF6">
      <w:pPr>
        <w:rPr>
          <w:rFonts w:ascii="Times New Roman" w:hAnsi="Times New Roman" w:cs="Times New Roman"/>
          <w:sz w:val="24"/>
          <w:szCs w:val="24"/>
        </w:rPr>
      </w:pPr>
    </w:p>
    <w:p w14:paraId="29E498C1" w14:textId="77777777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5DE74" w14:textId="77777777" w:rsid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A735B" w14:textId="77777777" w:rsidR="005D0AF6" w:rsidRPr="005D0AF6" w:rsidRDefault="005D0AF6" w:rsidP="005D0A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AF6" w:rsidRPr="005D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5A"/>
    <w:rsid w:val="00206B42"/>
    <w:rsid w:val="00237791"/>
    <w:rsid w:val="004B3B1F"/>
    <w:rsid w:val="005D0AF6"/>
    <w:rsid w:val="00912E5A"/>
    <w:rsid w:val="00B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B338F"/>
  <w15:chartTrackingRefBased/>
  <w15:docId w15:val="{A8A60858-AD26-4F0C-84A6-08CAA15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rsid w:val="005D0AF6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</dc:creator>
  <cp:keywords/>
  <dc:description/>
  <cp:lastModifiedBy>term</cp:lastModifiedBy>
  <cp:revision>3</cp:revision>
  <dcterms:created xsi:type="dcterms:W3CDTF">2025-08-06T11:20:00Z</dcterms:created>
  <dcterms:modified xsi:type="dcterms:W3CDTF">2025-08-06T11:25:00Z</dcterms:modified>
</cp:coreProperties>
</file>